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77" w:type="dxa"/>
        <w:tblInd w:w="-612" w:type="dxa"/>
        <w:tblLook w:val="04A0"/>
      </w:tblPr>
      <w:tblGrid>
        <w:gridCol w:w="900"/>
        <w:gridCol w:w="1170"/>
        <w:gridCol w:w="1269"/>
        <w:gridCol w:w="928"/>
        <w:gridCol w:w="593"/>
        <w:gridCol w:w="1449"/>
        <w:gridCol w:w="5077"/>
      </w:tblGrid>
      <w:tr w:rsidR="0047739C" w:rsidRPr="0047739C" w:rsidTr="0047739C">
        <w:trPr>
          <w:trHeight w:val="315"/>
        </w:trPr>
        <w:tc>
          <w:tcPr>
            <w:tcW w:w="11377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XAVIER INSTITUTE OF ENGINEERING</w:t>
            </w:r>
          </w:p>
        </w:tc>
      </w:tr>
      <w:tr w:rsidR="0047739C" w:rsidRPr="0047739C" w:rsidTr="0047739C">
        <w:trPr>
          <w:trHeight w:val="315"/>
        </w:trPr>
        <w:tc>
          <w:tcPr>
            <w:tcW w:w="1137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DEPARTMENT OF INFORMATION TECHNOLOGY</w:t>
            </w:r>
          </w:p>
        </w:tc>
      </w:tr>
      <w:tr w:rsidR="0047739C" w:rsidRPr="0047739C" w:rsidTr="0047739C">
        <w:trPr>
          <w:trHeight w:val="300"/>
        </w:trPr>
        <w:tc>
          <w:tcPr>
            <w:tcW w:w="1137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</w:t>
            </w: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Principles of Communication (ITC305)                                                                                    1 Hr -</w:t>
            </w:r>
            <w:proofErr w:type="spellStart"/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Lec</w:t>
            </w:r>
            <w:proofErr w:type="spellEnd"/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&amp; 1 Hr - Tut</w:t>
            </w:r>
          </w:p>
        </w:tc>
      </w:tr>
      <w:tr w:rsidR="0047739C" w:rsidRPr="0047739C" w:rsidTr="0047739C">
        <w:trPr>
          <w:trHeight w:val="315"/>
        </w:trPr>
        <w:tc>
          <w:tcPr>
            <w:tcW w:w="11377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Lesson Plan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Lec</w:t>
            </w:r>
            <w:proofErr w:type="spellEnd"/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No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Date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Module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CO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Methodology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7739C">
              <w:rPr>
                <w:rFonts w:ascii="Calibri" w:eastAsia="Times New Roman" w:hAnsi="Calibri" w:cs="Calibri"/>
                <w:b/>
                <w:bCs/>
                <w:color w:val="000000"/>
              </w:rPr>
              <w:t>Topic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Monday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Basic of Analog Communication System</w:t>
            </w:r>
          </w:p>
        </w:tc>
      </w:tr>
      <w:tr w:rsidR="0047739C" w:rsidRPr="0047739C" w:rsidTr="0047739C">
        <w:trPr>
          <w:trHeight w:val="773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3/7/2018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Electronic Communication System and Modulation and Demodulation, Baseband signal and Band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47739C">
              <w:rPr>
                <w:rFonts w:ascii="Calibri" w:eastAsia="Times New Roman" w:hAnsi="Calibri" w:cs="Calibri"/>
                <w:color w:val="000000"/>
              </w:rPr>
              <w:t>pass Signal</w:t>
            </w:r>
          </w:p>
        </w:tc>
      </w:tr>
      <w:tr w:rsidR="0047739C" w:rsidRPr="0047739C" w:rsidTr="0047739C">
        <w:trPr>
          <w:trHeight w:val="404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4/7/2018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Boundary Conditions related to Fourier Transform</w:t>
            </w:r>
          </w:p>
        </w:tc>
      </w:tr>
      <w:tr w:rsidR="0047739C" w:rsidRPr="0047739C" w:rsidTr="0047739C">
        <w:trPr>
          <w:trHeight w:val="521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10/7/2018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 xml:space="preserve">Types of Communication Channel and Need of Modulation </w:t>
            </w:r>
          </w:p>
        </w:tc>
      </w:tr>
      <w:tr w:rsidR="0047739C" w:rsidRPr="0047739C" w:rsidTr="0047739C">
        <w:trPr>
          <w:trHeight w:val="449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11/7/2018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Boundary Conditions related to Fourier Transform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12/7/2018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Thursday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Properties of FT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17/7/2018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Properties of FT</w:t>
            </w:r>
          </w:p>
        </w:tc>
      </w:tr>
      <w:tr w:rsidR="0047739C" w:rsidRPr="0047739C" w:rsidTr="0047739C">
        <w:trPr>
          <w:trHeight w:val="377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18/7/2018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Properties of FT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19/7/2018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Thursday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Problems in Fourier Transform</w:t>
            </w:r>
          </w:p>
        </w:tc>
      </w:tr>
      <w:tr w:rsidR="0047739C" w:rsidRPr="0047739C" w:rsidTr="0047739C">
        <w:trPr>
          <w:trHeight w:val="3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24/7/2018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Problems in Fourier Transform</w:t>
            </w:r>
          </w:p>
        </w:tc>
      </w:tr>
      <w:tr w:rsidR="0047739C" w:rsidRPr="0047739C" w:rsidTr="0047739C">
        <w:trPr>
          <w:trHeight w:val="503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25/7/2018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Problems in Fourier Transform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26/7/2018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Thursday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Correlated and Uncorrelated Noise source, S/N ratio, Noise factor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31/7/2018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 xml:space="preserve">Noise Figure, </w:t>
            </w:r>
            <w:proofErr w:type="spellStart"/>
            <w:r w:rsidRPr="0047739C">
              <w:rPr>
                <w:rFonts w:ascii="Calibri" w:eastAsia="Times New Roman" w:hAnsi="Calibri" w:cs="Calibri"/>
                <w:color w:val="000000"/>
              </w:rPr>
              <w:t>Friss</w:t>
            </w:r>
            <w:proofErr w:type="spellEnd"/>
            <w:r w:rsidRPr="0047739C">
              <w:rPr>
                <w:rFonts w:ascii="Calibri" w:eastAsia="Times New Roman" w:hAnsi="Calibri" w:cs="Calibri"/>
                <w:color w:val="000000"/>
              </w:rPr>
              <w:t xml:space="preserve"> Formula, Equivalent Noise Temperature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AM-DSBSC, DSBFC, SSBSC Spectrum, Bandwidth and Power Calculations</w:t>
            </w:r>
          </w:p>
        </w:tc>
      </w:tr>
      <w:tr w:rsidR="0047739C" w:rsidRPr="0047739C" w:rsidTr="0047739C">
        <w:trPr>
          <w:trHeight w:val="9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2/8/2018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Thursday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TRF &amp; Super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47739C">
              <w:rPr>
                <w:rFonts w:ascii="Calibri" w:eastAsia="Times New Roman" w:hAnsi="Calibri" w:cs="Calibri"/>
                <w:color w:val="000000"/>
              </w:rPr>
              <w:t>heterodyne Receiver, Receiver Characteristics like Sensitivity, Selectivity, Image Rejection Ratio and Double Spotting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7/8/2018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Principle of FM- waveforms, spectrum, bandwidth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8/8/2018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Wednesday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Reemphasis and de-emphasis in FM, FM noise triangle, Comparison of AM and FM systems,</w:t>
            </w:r>
          </w:p>
        </w:tc>
      </w:tr>
      <w:tr w:rsidR="0047739C" w:rsidRPr="0047739C" w:rsidTr="0047739C">
        <w:trPr>
          <w:trHeight w:val="9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9/8/2018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Thursday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FM generation: Direct method –Varactor diode Modulator, Indirect method (Armstrong method) block diagram and waveforms</w:t>
            </w:r>
          </w:p>
        </w:tc>
      </w:tr>
      <w:tr w:rsidR="0047739C" w:rsidRPr="0047739C" w:rsidTr="0047739C">
        <w:trPr>
          <w:trHeight w:val="60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14/8/2018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Tuesday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III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CO4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>Black Board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7739C" w:rsidRPr="0047739C" w:rsidRDefault="0047739C" w:rsidP="004773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7739C">
              <w:rPr>
                <w:rFonts w:ascii="Calibri" w:eastAsia="Times New Roman" w:hAnsi="Calibri" w:cs="Calibri"/>
                <w:color w:val="000000"/>
              </w:rPr>
              <w:t xml:space="preserve">FM demodulator: Foster </w:t>
            </w:r>
            <w:proofErr w:type="spellStart"/>
            <w:r w:rsidRPr="0047739C">
              <w:rPr>
                <w:rFonts w:ascii="Calibri" w:eastAsia="Times New Roman" w:hAnsi="Calibri" w:cs="Calibri"/>
                <w:color w:val="000000"/>
              </w:rPr>
              <w:t>Seely</w:t>
            </w:r>
            <w:proofErr w:type="spellEnd"/>
            <w:r w:rsidRPr="0047739C">
              <w:rPr>
                <w:rFonts w:ascii="Calibri" w:eastAsia="Times New Roman" w:hAnsi="Calibri" w:cs="Calibri"/>
                <w:color w:val="000000"/>
              </w:rPr>
              <w:t xml:space="preserve"> discriminator, Ratio detector.</w:t>
            </w:r>
          </w:p>
        </w:tc>
      </w:tr>
    </w:tbl>
    <w:p w:rsidR="00A70EF8" w:rsidRDefault="00A70EF8"/>
    <w:sectPr w:rsidR="00A70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47739C"/>
    <w:rsid w:val="0047739C"/>
    <w:rsid w:val="008549FF"/>
    <w:rsid w:val="00A70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11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2018-07-13T10:18:00Z</dcterms:created>
  <dcterms:modified xsi:type="dcterms:W3CDTF">2018-07-13T10:18:00Z</dcterms:modified>
</cp:coreProperties>
</file>